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3234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FC7EA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12 мая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73283</w:t>
      </w:r>
    </w:p>
    <w:p w14:paraId="60B5195F" w14:textId="77777777" w:rsidR="00000000" w:rsidRDefault="00CE63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1E9B48A6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EDACD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14:paraId="745CC3C9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FE3A4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14:paraId="335CDA87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 мая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202н</w:t>
      </w:r>
    </w:p>
    <w:p w14:paraId="0C383F9E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D4A51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ПЕРЕЧНЯ МЕДИЦИНСКИХ ПРОТИВОПОКАЗАНИЙ, В СВЯЗИ С НАЛИЧИЕМ КОТОРЫХ ГРАЖДАНИНУ ИЛИ ПОЛУЧАТЕЛЮ СОЦИА</w:t>
      </w:r>
      <w:r>
        <w:rPr>
          <w:rFonts w:ascii="Times New Roman" w:hAnsi="Times New Roman" w:cs="Times New Roman"/>
          <w:b/>
          <w:bCs/>
          <w:sz w:val="36"/>
          <w:szCs w:val="36"/>
        </w:rPr>
        <w:t>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</w:t>
      </w:r>
      <w:r>
        <w:rPr>
          <w:rFonts w:ascii="Times New Roman" w:hAnsi="Times New Roman" w:cs="Times New Roman"/>
          <w:b/>
          <w:bCs/>
          <w:sz w:val="36"/>
          <w:szCs w:val="36"/>
        </w:rPr>
        <w:t>ИЧИИ (ОБ ОТСУТСТВИИ) ТАКИХ ПРОТИВОПОКАЗАНИЙ</w:t>
      </w:r>
    </w:p>
    <w:p w14:paraId="7E48EEEC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28 декабря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442-ФЗ "Об основах социального обслуживания граж</w:t>
      </w:r>
      <w:r>
        <w:rPr>
          <w:rFonts w:ascii="Times New Roman" w:hAnsi="Times New Roman" w:cs="Times New Roman"/>
          <w:sz w:val="24"/>
          <w:szCs w:val="24"/>
        </w:rPr>
        <w:t xml:space="preserve">дан в Российской Федерации",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14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608, приказыва</w:t>
      </w:r>
      <w:r>
        <w:rPr>
          <w:rFonts w:ascii="Times New Roman" w:hAnsi="Times New Roman" w:cs="Times New Roman"/>
          <w:sz w:val="24"/>
          <w:szCs w:val="24"/>
        </w:rPr>
        <w:t>ю:</w:t>
      </w:r>
    </w:p>
    <w:p w14:paraId="4F02CA58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14:paraId="3919807D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</w:t>
      </w:r>
      <w:r>
        <w:rPr>
          <w:rFonts w:ascii="Times New Roman" w:hAnsi="Times New Roman" w:cs="Times New Roman"/>
          <w:sz w:val="24"/>
          <w:szCs w:val="24"/>
        </w:rPr>
        <w:t xml:space="preserve">тационарной форме, или в стационарной форме,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настоящему приказу;</w:t>
      </w:r>
    </w:p>
    <w:p w14:paraId="2263122E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стационарной форме,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настоящему приказу.</w:t>
      </w:r>
    </w:p>
    <w:p w14:paraId="4DBD2F39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пр</w:t>
      </w:r>
      <w:r>
        <w:rPr>
          <w:rFonts w:ascii="Times New Roman" w:hAnsi="Times New Roman" w:cs="Times New Roman"/>
          <w:sz w:val="24"/>
          <w:szCs w:val="24"/>
        </w:rPr>
        <w:t xml:space="preserve">иказ Министерства здравоохранения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апреля 2015 г. N 216н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медицинских противопоказаний, в связи с наличием которых гражданину</w:t>
      </w:r>
      <w:r>
        <w:rPr>
          <w:rFonts w:ascii="Times New Roman" w:hAnsi="Times New Roman" w:cs="Times New Roman"/>
          <w:sz w:val="24"/>
          <w:szCs w:val="24"/>
        </w:rPr>
        <w:t xml:space="preserve">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(зарегистрирован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твом юстиции Российской Федерации 9 июня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37608).</w:t>
      </w:r>
    </w:p>
    <w:p w14:paraId="6DC9869B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DCD89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14:paraId="4902E9E5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14:paraId="0FD3C9F7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7BF0E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14:paraId="1D694A04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14:paraId="6B492B54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71103856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202н</w:t>
      </w:r>
    </w:p>
    <w:p w14:paraId="164E4124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C55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МЕДИЦИНСКИХ ПРОТИВОПОКАЗАНИЙ, В СВЯЗИ С НАЛИЧИЕ</w:t>
      </w:r>
      <w:r>
        <w:rPr>
          <w:rFonts w:ascii="Times New Roman" w:hAnsi="Times New Roman" w:cs="Times New Roman"/>
          <w:b/>
          <w:bCs/>
          <w:sz w:val="36"/>
          <w:szCs w:val="36"/>
        </w:rPr>
        <w:t>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</w:r>
    </w:p>
    <w:p w14:paraId="6C1CB2F1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9AE21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390"/>
        <w:gridCol w:w="2070"/>
      </w:tblGrid>
      <w:tr w:rsidR="00000000" w14:paraId="14BBA2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F51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49A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или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ктеристика заболевания (состояния)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2EE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заболевания (состояния) по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МКБ-10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</w:tr>
      <w:tr w:rsidR="00000000" w14:paraId="1106E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140B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противопоказания, в связи с наличием которых гражданину или получателю социальных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 может быть отказано, в том числе временно, в предоставлении социальных услуг в форме социального обслуживания на дому</w:t>
            </w:r>
          </w:p>
        </w:tc>
      </w:tr>
      <w:tr w:rsidR="00000000" w14:paraId="33A12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DBB1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EAD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любых органов и систем с бактериовыделением, подтвержденным методом микроскопии или методом выделения дезоксирибонуклеи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312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14:paraId="441D505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 w14:paraId="62CF6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130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E3AB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Лепра с бактериовыделением, подтвержденным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бактериоскопии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D9F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 w14:paraId="54B46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5FA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D20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 и расстройства поведения при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диспансерного наблюдения)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2524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09,</w:t>
            </w:r>
          </w:p>
          <w:p w14:paraId="7776C4AB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</w:t>
            </w:r>
          </w:p>
          <w:p w14:paraId="2263D839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</w:t>
            </w:r>
          </w:p>
          <w:p w14:paraId="6B6ABF2C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</w:t>
            </w:r>
          </w:p>
          <w:p w14:paraId="7934EB39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</w:t>
            </w:r>
          </w:p>
          <w:p w14:paraId="7E30EDCD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</w:p>
          <w:p w14:paraId="361FDAAB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</w:p>
          <w:p w14:paraId="7F149C1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00000" w14:paraId="5F704C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7E5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1C2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261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14:paraId="1AE507F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 w14:paraId="461C2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C0D9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</w:t>
            </w:r>
          </w:p>
        </w:tc>
      </w:tr>
      <w:tr w:rsidR="00000000" w14:paraId="5A6309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0831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18F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любых органов и систем с бактериовыделением,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9B6B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14:paraId="6D29099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 w14:paraId="624B1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A75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A78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Лепра с бактериовыделением, подтвержденным методом бактериоскопи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1C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 w14:paraId="65529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07C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4C61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заболевания, представляющие опасность для окружающих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A5A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</w:t>
            </w:r>
          </w:p>
          <w:p w14:paraId="3CCEC4F0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01,</w:t>
            </w:r>
          </w:p>
          <w:p w14:paraId="636607A6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</w:t>
            </w:r>
          </w:p>
          <w:p w14:paraId="5C404AB0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</w:t>
            </w:r>
          </w:p>
          <w:p w14:paraId="297E248B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</w:t>
            </w:r>
          </w:p>
          <w:p w14:paraId="674CC3D5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85 - 89,</w:t>
            </w:r>
          </w:p>
          <w:p w14:paraId="0701AC55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01,</w:t>
            </w:r>
          </w:p>
          <w:p w14:paraId="663CE635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06,</w:t>
            </w:r>
          </w:p>
          <w:p w14:paraId="49587B56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08.4,</w:t>
            </w:r>
          </w:p>
          <w:p w14:paraId="62806449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08.5,</w:t>
            </w:r>
          </w:p>
          <w:p w14:paraId="729440BF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09,</w:t>
            </w:r>
          </w:p>
          <w:p w14:paraId="3C84E5BC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</w:t>
            </w:r>
          </w:p>
          <w:p w14:paraId="516E2AFF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17.2,</w:t>
            </w:r>
          </w:p>
          <w:p w14:paraId="0A746057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17.8,</w:t>
            </w:r>
          </w:p>
          <w:p w14:paraId="2DA0AC11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17.9,</w:t>
            </w:r>
          </w:p>
          <w:p w14:paraId="07F5E670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</w:t>
            </w:r>
          </w:p>
          <w:p w14:paraId="7F961D7E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</w:t>
            </w:r>
          </w:p>
          <w:p w14:paraId="3CF65D90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</w:t>
            </w:r>
          </w:p>
          <w:p w14:paraId="527041A4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</w:t>
            </w:r>
          </w:p>
          <w:p w14:paraId="379312BC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</w:t>
            </w:r>
          </w:p>
          <w:p w14:paraId="20428E31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97,</w:t>
            </w:r>
          </w:p>
          <w:p w14:paraId="3455A3C0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</w:t>
            </w:r>
          </w:p>
          <w:p w14:paraId="5477CE32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06,</w:t>
            </w:r>
          </w:p>
          <w:p w14:paraId="132E3F04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</w:t>
            </w:r>
          </w:p>
          <w:p w14:paraId="703430AD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</w:t>
            </w:r>
          </w:p>
          <w:p w14:paraId="1D3C4DD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07.1,</w:t>
            </w:r>
          </w:p>
          <w:p w14:paraId="2D8307A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7.2,</w:t>
            </w:r>
          </w:p>
          <w:p w14:paraId="16C93D4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03.8,</w:t>
            </w:r>
          </w:p>
          <w:p w14:paraId="41409BB1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20.8,</w:t>
            </w:r>
          </w:p>
          <w:p w14:paraId="66A1B96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00000" w14:paraId="7B811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4F29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B31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08A4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09,</w:t>
            </w:r>
          </w:p>
          <w:p w14:paraId="0ADB5785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</w:t>
            </w:r>
          </w:p>
          <w:p w14:paraId="1BB937ED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</w:t>
            </w:r>
          </w:p>
          <w:p w14:paraId="2BA331D3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</w:t>
            </w:r>
          </w:p>
          <w:p w14:paraId="2EBB445E" w14:textId="77777777" w:rsidR="00000000" w:rsidRPr="00FA139D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60 - 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A1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</w:t>
            </w:r>
          </w:p>
          <w:p w14:paraId="613AA66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</w:p>
          <w:p w14:paraId="220DEE7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</w:p>
          <w:p w14:paraId="0B81540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00000" w14:paraId="59D81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E70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F4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зависимости от психоактивного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ещества (употребление психоактивного вещества постоянное)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80C5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14:paraId="4016BB9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14:paraId="4327684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 w14:paraId="19FD47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3E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B18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Гангрена и некроз легкого, абсцесс легкого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2A09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85.2</w:t>
            </w:r>
          </w:p>
        </w:tc>
      </w:tr>
      <w:tr w:rsidR="00000000" w14:paraId="5E06C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B46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противопоказания, в связи с наличием которых гражданину или получателю социальных услуг может быть 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зано, в том числе временно, в предоставлении социальных услуг в стационарной форме</w:t>
            </w:r>
          </w:p>
        </w:tc>
      </w:tr>
      <w:tr w:rsidR="00000000" w14:paraId="6A360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B87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CAA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любых органов и систем с бактериовыделением, подтвержденным методом микроскопии или методом выделения дезоксирибонуклеиновой кислоты микобактерии туберкулеза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подтвержденный методом молекулярно-генетического исследования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347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14:paraId="1D6C98F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 w14:paraId="36ABF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FD5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EAF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Лепра с бактериовыделением, подтвержденным методом бактериоскопии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148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 w14:paraId="28A6F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514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08AD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заболевания, представляющие опасность для окружающих и требующие оказания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помощи в медицинских организациях в стационарных условиях (в условиях, обеспечивающих круглосуточное медицинское наблюдение и лечение)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C6A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14:paraId="38DB3E3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</w:p>
          <w:p w14:paraId="4DEF0213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</w:p>
          <w:p w14:paraId="652F65E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14:paraId="6665F27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14:paraId="7013900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85 - 89,</w:t>
            </w:r>
          </w:p>
          <w:p w14:paraId="398848D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</w:p>
          <w:p w14:paraId="3C5FF95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14:paraId="48EC404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08.4,</w:t>
            </w:r>
          </w:p>
          <w:p w14:paraId="2A6B22A3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08.5,</w:t>
            </w:r>
          </w:p>
          <w:p w14:paraId="6B1C9331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14:paraId="42479FA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14:paraId="50C5D12B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17.2,</w:t>
            </w:r>
          </w:p>
          <w:p w14:paraId="4FF63B3B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17.8,</w:t>
            </w:r>
          </w:p>
          <w:p w14:paraId="344B33C1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17.9,</w:t>
            </w:r>
          </w:p>
          <w:p w14:paraId="440D4D7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</w:p>
          <w:p w14:paraId="4D621D6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</w:p>
          <w:p w14:paraId="480F01B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14:paraId="02C08DC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14:paraId="300C317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14:paraId="5ED3373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07.1,</w:t>
            </w:r>
          </w:p>
          <w:p w14:paraId="67FB242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</w:t>
            </w:r>
          </w:p>
        </w:tc>
      </w:tr>
      <w:tr w:rsidR="00000000" w14:paraId="6F99B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4EE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8D65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Психические расстройства и расстройства поведения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2C3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14:paraId="13A7041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</w:p>
          <w:p w14:paraId="0955B23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14:paraId="37A2AE1D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</w:p>
          <w:p w14:paraId="76FE68F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</w:p>
          <w:p w14:paraId="190DFB8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</w:p>
          <w:p w14:paraId="4876AF8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</w:p>
          <w:p w14:paraId="0C3886D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00000" w14:paraId="2EB01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CD89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E999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зависимости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психоактивного вещества (употребление психоактивного вещества постоянное)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4A8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14:paraId="0E8EF75D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14:paraId="1DB4731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 w14:paraId="06271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041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834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Гангрена и некроз легкого, абсцесс легкого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18F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85.2</w:t>
            </w:r>
          </w:p>
        </w:tc>
      </w:tr>
    </w:tbl>
    <w:p w14:paraId="245E57BB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85E86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32F205C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Международная статистическая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болезней и проблем, связанных со здоровьем, 10 пересмотра.</w:t>
      </w:r>
    </w:p>
    <w:p w14:paraId="61F92F8E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23507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14:paraId="7CD90A3B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14:paraId="2D6A7E95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6986EB6D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202н</w:t>
      </w:r>
    </w:p>
    <w:p w14:paraId="78029181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50B0F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орма</w:t>
      </w:r>
    </w:p>
    <w:p w14:paraId="11D60868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D3BF8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</w:t>
      </w:r>
      <w:r>
        <w:rPr>
          <w:rFonts w:ascii="Times New Roman" w:hAnsi="Times New Roman" w:cs="Times New Roman"/>
          <w:b/>
          <w:bCs/>
          <w:sz w:val="36"/>
          <w:szCs w:val="36"/>
        </w:rPr>
        <w:t>СОЦИАЛЬНОГО ОБСЛУЖИВАНИЯ НА ДОМУ, ИЛИ В ПОЛУСТАЦИОНАРНОЙ ФОРМЕ, ИЛИ В СТАЦИОНАРНОЙ ФОРМЕ</w:t>
      </w:r>
    </w:p>
    <w:p w14:paraId="25C29028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11A0F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000000" w14:paraId="06BA6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4F18EE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Выдано</w:t>
            </w:r>
          </w:p>
        </w:tc>
        <w:tc>
          <w:tcPr>
            <w:tcW w:w="75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03615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189E1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98D9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5279C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9BD65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адрес уполномоченной медицинской организации)</w:t>
            </w:r>
          </w:p>
        </w:tc>
      </w:tr>
      <w:tr w:rsidR="00000000" w14:paraId="7A2EB2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1A39F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Полное наименование организации социального обслуживания, предоставляющей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</w:t>
            </w:r>
          </w:p>
        </w:tc>
      </w:tr>
      <w:tr w:rsidR="00000000" w14:paraId="2F307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9384D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5C1C6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BB3FDD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DD90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CBAFE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28A43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4321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364C5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E7DDCC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D8C9709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8B2A0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D9499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8E9962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934A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B2DF5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Фамилия, имя, отчество (при наличии)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0ECB1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4FE32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1084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F819AF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(гражданина или получате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социальных услуг)</w:t>
            </w:r>
          </w:p>
        </w:tc>
      </w:tr>
      <w:tr w:rsidR="00000000" w14:paraId="5D381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DEA5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 (мужской/женский)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439F0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D0900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CEC0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Дата рождения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C7B21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BD5F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5642D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Адрес места жительства (места пребывания)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FC21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312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EC2415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8975E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Заключение:</w:t>
      </w:r>
    </w:p>
    <w:p w14:paraId="13E3F57A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Выявлено (нужно подчеркнуть):</w:t>
      </w:r>
    </w:p>
    <w:p w14:paraId="2B4D02A4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(отсутствие) &lt;1&gt; медицинских противопоказаний, в связи с наличием которых гражд</w:t>
      </w:r>
      <w:r>
        <w:rPr>
          <w:rFonts w:ascii="Times New Roman" w:hAnsi="Times New Roman" w:cs="Times New Roman"/>
          <w:sz w:val="24"/>
          <w:szCs w:val="24"/>
        </w:rPr>
        <w:t>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14:paraId="446B25B2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(отсутствие) &lt;1&gt; медицинских противопоказаний, в связи с наличием которых гражданину или</w:t>
      </w:r>
      <w:r>
        <w:rPr>
          <w:rFonts w:ascii="Times New Roman" w:hAnsi="Times New Roman" w:cs="Times New Roman"/>
          <w:sz w:val="24"/>
          <w:szCs w:val="24"/>
        </w:rPr>
        <w:t xml:space="preserve"> получателю социальных услуг может быть отказано, в том числе временно, в предоставлении социальных услуг в полустационарной форме;</w:t>
      </w:r>
    </w:p>
    <w:p w14:paraId="5D91E884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наличие (отсутствие) &lt;1&gt; медицинских противопоказаний, в связи с наличием которых гражданину или получателю социальных ус</w:t>
      </w:r>
      <w:r>
        <w:rPr>
          <w:rFonts w:ascii="Times New Roman" w:hAnsi="Times New Roman" w:cs="Times New Roman"/>
          <w:sz w:val="24"/>
          <w:szCs w:val="24"/>
        </w:rPr>
        <w:t>луг может быть отказано, в том числе временно, в предоставлении социальных услуг в стационарной форме.</w:t>
      </w:r>
    </w:p>
    <w:p w14:paraId="4191FB67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"/>
        <w:gridCol w:w="2340"/>
        <w:gridCol w:w="360"/>
        <w:gridCol w:w="2340"/>
      </w:tblGrid>
      <w:tr w:rsidR="00000000" w14:paraId="2B183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66640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врачебной комиссии:</w:t>
            </w:r>
          </w:p>
        </w:tc>
      </w:tr>
      <w:tr w:rsidR="00000000" w14:paraId="01EC0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0C043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0A8E25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FBE4F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8B315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F1BCFE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1AE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EBB884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12948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D97B4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5A2F8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DE096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000000" w14:paraId="041EFF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5F5DD1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9F107C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A486519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5B5A42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9A2583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E5A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436596A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1102D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BA5AE18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5E14A1F6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965300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9FB11C7" w14:textId="77777777" w:rsidR="00000000" w:rsidRDefault="00CE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9196BF9" w14:textId="77777777" w:rsidR="00000000" w:rsidRDefault="00CE6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005A0" w14:textId="77777777" w:rsidR="00000000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BF4A09E" w14:textId="77777777" w:rsidR="00CE6393" w:rsidRDefault="00CE63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28 декабря 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442-ФЗ "Об основах социального обслуживания граждан в Российской Федерации".</w:t>
      </w:r>
    </w:p>
    <w:sectPr w:rsidR="00CE639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9D"/>
    <w:rsid w:val="00CE6393"/>
    <w:rsid w:val="00F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97027"/>
  <w14:defaultImageDpi w14:val="0"/>
  <w15:docId w15:val="{F4D843E6-5C58-4B9A-852C-EE114E05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71591#l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53851#l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3741#l16" TargetMode="External"/><Relationship Id="rId11" Type="http://schemas.openxmlformats.org/officeDocument/2006/relationships/hyperlink" Target="https://normativ.kontur.ru/document?moduleid=1&amp;documentid=446256#l348" TargetMode="External"/><Relationship Id="rId5" Type="http://schemas.openxmlformats.org/officeDocument/2006/relationships/hyperlink" Target="https://normativ.kontur.ru/document?moduleid=1&amp;documentid=444218#l576" TargetMode="External"/><Relationship Id="rId10" Type="http://schemas.openxmlformats.org/officeDocument/2006/relationships/hyperlink" Target="https://normativ.kontur.ru/document?moduleid=1&amp;documentid=446256#l171" TargetMode="External"/><Relationship Id="rId4" Type="http://schemas.openxmlformats.org/officeDocument/2006/relationships/hyperlink" Target="https://normativ.kontur.ru/document?moduleid=1&amp;documentid=446256#l171" TargetMode="External"/><Relationship Id="rId9" Type="http://schemas.openxmlformats.org/officeDocument/2006/relationships/hyperlink" Target="https://normativ.kontur.ru/document?moduleid=1&amp;documentid=71591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</dc:creator>
  <cp:keywords/>
  <dc:description/>
  <cp:lastModifiedBy>Primo</cp:lastModifiedBy>
  <cp:revision>2</cp:revision>
  <dcterms:created xsi:type="dcterms:W3CDTF">2026-02-24T10:15:00Z</dcterms:created>
  <dcterms:modified xsi:type="dcterms:W3CDTF">2026-02-24T10:15:00Z</dcterms:modified>
</cp:coreProperties>
</file>